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419850" cy="1919605"/>
            <wp:effectExtent l="0" t="0" r="0" b="0"/>
            <wp:wrapSquare wrapText="largest"/>
            <wp:docPr id="1" name="Изображение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1919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4203" w:leader="none"/>
        </w:tabs>
        <w:bidi w:val="0"/>
        <w:ind w:start="0" w:end="333" w:hanging="0"/>
        <w:jc w:val="center"/>
        <w:outlineLvl w:val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ИЗМЕНЕНИЯ,</w:t>
      </w:r>
    </w:p>
    <w:p>
      <w:pPr>
        <w:pStyle w:val="Normal"/>
        <w:bidi w:val="0"/>
        <w:spacing w:lineRule="auto" w:line="408"/>
        <w:ind w:start="120" w:end="0" w:hanging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внесённые в рабочую  программу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 xml:space="preserve">учебного предмета </w:t>
      </w:r>
    </w:p>
    <w:p>
      <w:pPr>
        <w:pStyle w:val="Normal"/>
        <w:bidi w:val="0"/>
        <w:spacing w:lineRule="auto" w:line="408"/>
        <w:ind w:start="120" w:end="0" w:hanging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«Окружающий мир»</w:t>
      </w:r>
    </w:p>
    <w:p>
      <w:pPr>
        <w:pStyle w:val="Normal"/>
        <w:bidi w:val="0"/>
        <w:spacing w:lineRule="auto" w:line="408"/>
        <w:ind w:start="120" w:end="0" w:hanging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для обучающихся 3-4 классов</w:t>
      </w:r>
      <w:bookmarkStart w:id="0" w:name="_GoBack"/>
      <w:bookmarkEnd w:id="0"/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center"/>
        <w:rPr>
          <w:i w:val="false"/>
          <w:i w:val="false"/>
          <w:iCs w:val="false"/>
          <w:color w:val="000000"/>
          <w:sz w:val="28"/>
          <w:szCs w:val="28"/>
        </w:rPr>
      </w:pPr>
      <w:r>
        <w:rPr>
          <w:rFonts w:ascii="Times New Roman" w:hAnsi="Times New Roman"/>
          <w:i w:val="false"/>
          <w:iCs w:val="false"/>
          <w:color w:val="000000"/>
          <w:sz w:val="28"/>
          <w:szCs w:val="28"/>
        </w:rPr>
        <w:t>2023</w:t>
      </w:r>
    </w:p>
    <w:p>
      <w:pPr>
        <w:pStyle w:val="Normal"/>
        <w:bidi w:val="0"/>
        <w:jc w:val="center"/>
        <w:rPr>
          <w:i w:val="false"/>
          <w:i w:val="false"/>
          <w:iCs w:val="false"/>
          <w:color w:val="000000"/>
          <w:sz w:val="28"/>
          <w:szCs w:val="28"/>
        </w:rPr>
      </w:pPr>
      <w:r>
        <w:rPr>
          <w:i w:val="false"/>
          <w:iCs w:val="false"/>
          <w:color w:val="000000"/>
          <w:sz w:val="28"/>
          <w:szCs w:val="28"/>
        </w:rPr>
      </w:r>
    </w:p>
    <w:p>
      <w:pPr>
        <w:pStyle w:val="Normal"/>
        <w:shd w:val="clear" w:fill="FFFFFF"/>
        <w:bidi w:val="0"/>
        <w:spacing w:before="0" w:after="0"/>
        <w:jc w:val="both"/>
        <w:rPr/>
      </w:pPr>
      <w:r>
        <w:rPr>
          <w:b w:val="false"/>
          <w:sz w:val="24"/>
          <w:szCs w:val="24"/>
        </w:rPr>
        <w:tab/>
      </w:r>
      <w:r>
        <w:rPr>
          <w:rFonts w:ascii="Times New Roman" w:hAnsi="Times New Roman"/>
          <w:b w:val="false"/>
          <w:sz w:val="24"/>
          <w:szCs w:val="24"/>
        </w:rPr>
        <w:t xml:space="preserve">В связи с введением </w:t>
      </w:r>
      <w:r>
        <w:rPr>
          <w:rFonts w:ascii="Times New Roman" w:hAnsi="Times New Roman"/>
          <w:b w:val="false"/>
          <w:sz w:val="24"/>
          <w:szCs w:val="24"/>
          <w:shd w:fill="FFFFFF" w:val="clear"/>
        </w:rPr>
        <w:t xml:space="preserve">федеральной образовательной программы начального общего образования (Приказ Министерства просвещения Российской Федерации от 18.05.2023 №372 «Об утверждении федеральной образовательной программы начального общего образования»), федеральной образовательной программы основного общего образования (Приказ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образования»), федеральной образовательной программы среднего общего образования (Приказ Министерства просвещения Российской Федерации от 18.05.2023 №371 «Об утверждении федеральной образовательной программы среднего общего образования») в рабочие программы учебных предметов, курсов, разработанных в соответствии с ФГОС НОО (Приказ </w:t>
      </w:r>
      <w:r>
        <w:rPr>
          <w:rFonts w:ascii="Times New Roman" w:hAnsi="Times New Roman"/>
          <w:b w:val="false"/>
          <w:sz w:val="24"/>
          <w:szCs w:val="24"/>
        </w:rPr>
        <w:t>Министерства образования и науки РФ</w:t>
      </w:r>
      <w:r>
        <w:rPr>
          <w:rFonts w:ascii="Times New Roman" w:hAnsi="Times New Roman"/>
          <w:b w:val="false"/>
          <w:sz w:val="24"/>
          <w:szCs w:val="24"/>
          <w:shd w:fill="FFFFFF" w:val="clear"/>
        </w:rPr>
        <w:t xml:space="preserve"> от 06.10.2009 №373 «Об утверждении и введении в действие федерального государственного образовательного стандарта начального общего образования»), ФГОС ООО (</w:t>
      </w:r>
      <w:r>
        <w:rPr>
          <w:rFonts w:ascii="Times New Roman" w:hAnsi="Times New Roman"/>
          <w:b w:val="false"/>
          <w:sz w:val="24"/>
          <w:szCs w:val="24"/>
        </w:rPr>
        <w:t>Приказ Министерства образования и науки РФ от 17 декабря 2010 №1897 «Об утверждении федерального государственного образовательного стандарта основного общего образования»</w:t>
      </w:r>
      <w:r>
        <w:rPr>
          <w:rFonts w:ascii="Times New Roman" w:hAnsi="Times New Roman"/>
          <w:b w:val="false"/>
          <w:sz w:val="24"/>
          <w:szCs w:val="24"/>
          <w:shd w:fill="FFFFFF" w:val="clear"/>
        </w:rPr>
        <w:t xml:space="preserve">), ФГОС СОО (Приказ Министерства образования и науки РФ от 17.05.2012 №413 «Об утверждении федерального </w:t>
      </w:r>
      <w:r>
        <w:rPr>
          <w:rFonts w:ascii="Times New Roman" w:hAnsi="Times New Roman"/>
          <w:b w:val="false"/>
          <w:sz w:val="24"/>
          <w:szCs w:val="24"/>
        </w:rPr>
        <w:t>государственного образовательного стандарта среднего общего образования») и Примерной основной образовательной программы НОО, ООО (одобрена решением федерального учебно-методического объединения по общему образованию, протокол от 08.04.2015 № 1/15), Примерной основной образовательной программы СОО (одобрена решением федерального учебно-методического объединения по общему образованию, протокол от 28.06.2016 № 2/16-з) внесены изменения:</w:t>
      </w:r>
    </w:p>
    <w:p>
      <w:pPr>
        <w:pStyle w:val="ListParagraph"/>
        <w:keepNext w:val="true"/>
        <w:keepLines/>
        <w:numPr>
          <w:ilvl w:val="0"/>
          <w:numId w:val="1"/>
        </w:numPr>
        <w:shd w:val="clear" w:fill="FFFFFF"/>
        <w:bidi w:val="0"/>
        <w:spacing w:before="0" w:after="0"/>
        <w:ind w:start="0" w:end="0" w:firstLine="360"/>
        <w:contextualSpacing/>
        <w:jc w:val="both"/>
        <w:outlineLvl w:val="2"/>
        <w:rPr>
          <w:rFonts w:ascii="Times New Roman" w:hAnsi="Times New Roman" w:eastAsia="" w:cs="Times New Roman"/>
          <w:sz w:val="24"/>
          <w:szCs w:val="24"/>
        </w:rPr>
      </w:pPr>
      <w:r>
        <w:rPr>
          <w:rFonts w:eastAsia="" w:cs="Times New Roman" w:ascii="Times New Roman" w:hAnsi="Times New Roman"/>
          <w:sz w:val="24"/>
          <w:szCs w:val="24"/>
        </w:rPr>
        <w:t xml:space="preserve">в содержание рабочей программы по учебному  предмету «Окружающий мир» </w:t>
      </w:r>
    </w:p>
    <w:p>
      <w:pPr>
        <w:pStyle w:val="ListParagraph"/>
        <w:keepNext w:val="true"/>
        <w:keepLines/>
        <w:numPr>
          <w:ilvl w:val="0"/>
          <w:numId w:val="1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rFonts w:ascii="Times New Roman" w:hAnsi="Times New Roman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i w:val="false"/>
          <w:iCs w:val="false"/>
          <w:color w:val="000000"/>
          <w:sz w:val="24"/>
          <w:szCs w:val="24"/>
        </w:rPr>
        <w:t xml:space="preserve">в планируемые результаты </w:t>
      </w:r>
      <w:r>
        <w:rPr>
          <w:rFonts w:eastAsia="" w:cs="Times New Roman" w:ascii="Times New Roman" w:hAnsi="Times New Roman"/>
          <w:i w:val="false"/>
          <w:iCs w:val="false"/>
          <w:color w:val="000000"/>
          <w:sz w:val="24"/>
          <w:szCs w:val="24"/>
        </w:rPr>
        <w:t xml:space="preserve">рабочей программы по учебному  предмету «Окружающий мир» </w:t>
      </w:r>
      <w:r>
        <w:rPr>
          <w:rFonts w:ascii="Times New Roman" w:hAnsi="Times New Roman"/>
          <w:i w:val="false"/>
          <w:iCs w:val="false"/>
          <w:color w:val="000000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fill="FFFFFF"/>
        <w:suppressAutoHyphens w:val="true"/>
        <w:bidi w:val="0"/>
        <w:spacing w:before="0" w:after="0"/>
        <w:ind w:start="0" w:end="0" w:firstLine="360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2"/>
        <w:widowControl/>
        <w:numPr>
          <w:ilvl w:val="0"/>
          <w:numId w:val="2"/>
        </w:numPr>
        <w:bidi w:val="0"/>
        <w:spacing w:before="0" w:after="0"/>
        <w:jc w:val="end"/>
        <w:rPr>
          <w:rFonts w:ascii="Times New Roman" w:hAnsi="Times New Roman"/>
          <w:b w:val="false"/>
          <w:b w:val="false"/>
          <w:kern w:val="0"/>
          <w:sz w:val="24"/>
          <w:szCs w:val="24"/>
          <w:lang w:val="ru-RU" w:bidi="ar-SA"/>
        </w:rPr>
      </w:pPr>
      <w:r>
        <w:rPr>
          <w:rFonts w:ascii="Times New Roman" w:hAnsi="Times New Roman"/>
          <w:b w:val="false"/>
          <w:kern w:val="0"/>
          <w:sz w:val="24"/>
          <w:szCs w:val="24"/>
          <w:lang w:val="ru-RU" w:bidi="ar-SA"/>
        </w:rPr>
        <w:t>Приложение 1</w:t>
      </w:r>
    </w:p>
    <w:p>
      <w:pPr>
        <w:pStyle w:val="3"/>
        <w:widowControl/>
        <w:shd w:val="clear" w:fill="FFFFFF"/>
        <w:bidi w:val="0"/>
        <w:spacing w:lineRule="auto" w:line="240" w:before="0" w:after="0"/>
        <w:jc w:val="center"/>
        <w:rPr>
          <w:rFonts w:ascii="Times New Roman" w:hAnsi="Times New Roman" w:cs="Times New Roman"/>
          <w:b w:val="false"/>
          <w:b w:val="false"/>
          <w:color w:val="auto"/>
          <w:kern w:val="0"/>
          <w:sz w:val="22"/>
          <w:szCs w:val="22"/>
          <w:lang w:val="ru-RU" w:eastAsia="en-US" w:bidi="ar-SA"/>
        </w:rPr>
      </w:pPr>
      <w:r>
        <w:rPr>
          <w:rFonts w:cs="Times New Roman" w:ascii="Times New Roman" w:hAnsi="Times New Roman"/>
          <w:b w:val="false"/>
          <w:color w:val="auto"/>
          <w:kern w:val="0"/>
          <w:sz w:val="22"/>
          <w:szCs w:val="22"/>
          <w:lang w:val="ru-RU" w:eastAsia="en-US" w:bidi="ar-SA"/>
        </w:rPr>
      </w:r>
    </w:p>
    <w:p>
      <w:pPr>
        <w:pStyle w:val="3"/>
        <w:widowControl/>
        <w:shd w:val="clear" w:fill="FFFFFF"/>
        <w:bidi w:val="0"/>
        <w:spacing w:lineRule="auto" w:line="240" w:before="0" w:after="0"/>
        <w:ind w:start="567" w:end="796" w:hanging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color w:val="auto"/>
          <w:kern w:val="0"/>
          <w:sz w:val="24"/>
          <w:szCs w:val="24"/>
          <w:lang w:val="ru-RU" w:eastAsia="en-US" w:bidi="ar-SA"/>
        </w:rPr>
        <w:t>Изменения, внесенные в содержание рабочей программы по учебному предмету «</w:t>
      </w:r>
      <w:r>
        <w:rPr>
          <w:rFonts w:cs="Times New Roman" w:ascii="Times New Roman" w:hAnsi="Times New Roman"/>
          <w:bCs w:val="false"/>
          <w:color w:val="auto"/>
          <w:kern w:val="0"/>
          <w:sz w:val="24"/>
          <w:szCs w:val="24"/>
          <w:lang w:val="ru-RU" w:eastAsia="en-US" w:bidi="ar-SA"/>
        </w:rPr>
        <w:t>Окружающий мир</w:t>
      </w:r>
      <w:r>
        <w:rPr>
          <w:rFonts w:cs="Times New Roman" w:ascii="Times New Roman" w:hAnsi="Times New Roman"/>
          <w:color w:val="auto"/>
          <w:kern w:val="0"/>
          <w:sz w:val="24"/>
          <w:szCs w:val="24"/>
          <w:lang w:val="ru-RU" w:eastAsia="en-US" w:bidi="ar-SA"/>
        </w:rPr>
        <w:t>» в соответствии с ф</w:t>
      </w:r>
      <w:r>
        <w:rPr>
          <w:rFonts w:cs="Times New Roman" w:ascii="Times New Roman" w:hAnsi="Times New Roman"/>
          <w:bCs w:val="false"/>
          <w:color w:val="auto"/>
          <w:kern w:val="0"/>
          <w:sz w:val="24"/>
          <w:szCs w:val="24"/>
          <w:lang w:val="ru-RU" w:eastAsia="en-US" w:bidi="ar-SA"/>
        </w:rPr>
        <w:t xml:space="preserve">едеральной рабочей программой основного общего образования </w:t>
      </w:r>
    </w:p>
    <w:p>
      <w:pPr>
        <w:pStyle w:val="3"/>
        <w:widowControl/>
        <w:numPr>
          <w:ilvl w:val="0"/>
          <w:numId w:val="0"/>
        </w:numPr>
        <w:shd w:val="clear" w:fill="FFFFFF"/>
        <w:bidi w:val="0"/>
        <w:spacing w:lineRule="auto" w:line="240" w:before="0" w:after="0"/>
        <w:ind w:start="0" w:end="796" w:hanging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Cs w:val="false"/>
          <w:color w:val="auto"/>
          <w:kern w:val="0"/>
          <w:sz w:val="24"/>
          <w:szCs w:val="24"/>
          <w:lang w:val="ru-RU" w:eastAsia="en-US" w:bidi="ar-SA"/>
        </w:rPr>
        <w:t>предмета «Окружающий мир»</w:t>
      </w:r>
    </w:p>
    <w:p>
      <w:pPr>
        <w:pStyle w:val="2"/>
        <w:widowControl/>
        <w:numPr>
          <w:ilvl w:val="0"/>
          <w:numId w:val="0"/>
        </w:numPr>
        <w:suppressAutoHyphens w:val="true"/>
        <w:bidi w:val="0"/>
        <w:spacing w:before="0" w:after="0"/>
        <w:ind w:start="0" w:hanging="0"/>
        <w:jc w:val="both"/>
        <w:rPr>
          <w:rFonts w:ascii="Times New Roman" w:hAnsi="Times New Roman"/>
          <w:b w:val="false"/>
          <w:b w:val="false"/>
          <w:kern w:val="0"/>
          <w:sz w:val="24"/>
          <w:szCs w:val="24"/>
          <w:lang w:val="ru-RU" w:bidi="ar-SA"/>
        </w:rPr>
      </w:pPr>
      <w:r>
        <w:rPr>
          <w:rFonts w:ascii="Times New Roman" w:hAnsi="Times New Roman"/>
          <w:b w:val="false"/>
          <w:kern w:val="0"/>
          <w:sz w:val="24"/>
          <w:szCs w:val="24"/>
          <w:lang w:val="ru-RU" w:bidi="ar-SA"/>
        </w:rPr>
      </w:r>
    </w:p>
    <w:p>
      <w:pPr>
        <w:pStyle w:val="Normal"/>
        <w:suppressAutoHyphens w:val="true"/>
        <w:bidi w:val="0"/>
        <w:jc w:val="both"/>
        <w:rPr>
          <w:kern w:val="0"/>
          <w:lang w:val="ru-RU" w:bidi="ar-SA"/>
        </w:rPr>
      </w:pPr>
      <w:r>
        <w:rPr>
          <w:kern w:val="0"/>
          <w:lang w:val="ru-RU" w:bidi="ar-SA"/>
        </w:rPr>
      </w:r>
    </w:p>
    <w:p>
      <w:pPr>
        <w:pStyle w:val="3"/>
        <w:widowControl/>
        <w:shd w:val="clear" w:fill="FFFFFF"/>
        <w:bidi w:val="0"/>
        <w:spacing w:lineRule="auto" w:line="240" w:before="0" w:after="0"/>
        <w:ind w:start="567" w:end="796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color w:val="auto"/>
          <w:kern w:val="0"/>
          <w:sz w:val="24"/>
          <w:szCs w:val="24"/>
          <w:lang w:val="ru-RU" w:eastAsia="en-US" w:bidi="ar-SA"/>
        </w:rPr>
        <w:tab/>
        <w:t xml:space="preserve">Изменения в содержание рабочей программы по учебному предмету «Окружающий мир» в соответствии с федеральной рабочей программой основного общего образования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auto"/>
          <w:kern w:val="0"/>
          <w:sz w:val="24"/>
          <w:szCs w:val="24"/>
          <w:lang w:val="ru-RU" w:eastAsia="en-US" w:bidi="ar-SA"/>
        </w:rPr>
        <w:t>предмета «Окружающий мир» в 3 класс не внесены.</w:t>
      </w:r>
    </w:p>
    <w:p>
      <w:pPr>
        <w:pStyle w:val="Normal"/>
        <w:suppressAutoHyphens w:val="true"/>
        <w:bidi w:val="0"/>
        <w:jc w:val="center"/>
        <w:rPr>
          <w:kern w:val="0"/>
          <w:lang w:val="ru-RU" w:bidi="ar-SA"/>
        </w:rPr>
      </w:pPr>
      <w:r>
        <w:rPr>
          <w:kern w:val="0"/>
          <w:lang w:val="ru-RU" w:bidi="ar-SA"/>
        </w:rPr>
      </w:r>
    </w:p>
    <w:p>
      <w:pPr>
        <w:pStyle w:val="Normal"/>
        <w:suppressAutoHyphens w:val="true"/>
        <w:bidi w:val="0"/>
        <w:jc w:val="center"/>
        <w:rPr>
          <w:rFonts w:ascii="Times New Roman" w:hAnsi="Times New Roman"/>
          <w:b/>
          <w:b/>
          <w:bCs/>
          <w:i w:val="false"/>
          <w:i w:val="false"/>
          <w:iCs w:val="false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 w:val="false"/>
          <w:iCs w:val="false"/>
          <w:color w:val="000000"/>
          <w:sz w:val="24"/>
          <w:szCs w:val="24"/>
        </w:rPr>
        <w:t>4 класс</w:t>
      </w:r>
    </w:p>
    <w:p>
      <w:pPr>
        <w:pStyle w:val="Normal"/>
        <w:suppressAutoHyphens w:val="true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none" w:color="000000"/>
          <w:lang w:eastAsia="ar-SA"/>
        </w:rPr>
        <w:t>Земля и человечество</w:t>
      </w:r>
    </w:p>
    <w:p>
      <w:pPr>
        <w:pStyle w:val="Normal"/>
        <w:bidi w:val="0"/>
        <w:ind w:firstLine="567"/>
        <w:jc w:val="both"/>
        <w:rPr>
          <w:i/>
          <w:i/>
        </w:rPr>
      </w:pPr>
      <w:r>
        <w:rPr>
          <w:rFonts w:ascii="Times New Roman" w:hAnsi="Times New Roman"/>
          <w:i/>
        </w:rPr>
        <w:t>Смена дня и ночи на Земле как результат вращения планеты вокруг своей оси (практические работы с моделями и схемами)</w:t>
      </w:r>
    </w:p>
    <w:p>
      <w:pPr>
        <w:pStyle w:val="Normal"/>
        <w:bidi w:val="0"/>
        <w:ind w:firstLine="567"/>
        <w:jc w:val="both"/>
        <w:rPr>
          <w:i/>
          <w:i/>
          <w:color w:val="000000"/>
        </w:rPr>
      </w:pPr>
      <w:r>
        <w:rPr>
          <w:rFonts w:ascii="Times New Roman" w:hAnsi="Times New Roman"/>
          <w:i/>
          <w:color w:val="000000"/>
        </w:rPr>
        <w:t>Историческое время. Что такое «лента времени?</w:t>
      </w:r>
    </w:p>
    <w:p>
      <w:pPr>
        <w:pStyle w:val="Normal"/>
        <w:bidi w:val="0"/>
        <w:jc w:val="both"/>
        <w:rPr>
          <w:i/>
          <w:i/>
        </w:rPr>
      </w:pPr>
      <w:r>
        <w:rPr>
          <w:rFonts w:ascii="Times New Roman" w:hAnsi="Times New Roman"/>
          <w:i/>
          <w:color w:val="000000"/>
        </w:rPr>
        <w:t xml:space="preserve">        </w:t>
      </w:r>
      <w:r>
        <w:rPr>
          <w:rFonts w:ascii="Times New Roman" w:hAnsi="Times New Roman"/>
          <w:i/>
          <w:color w:val="000000"/>
        </w:rPr>
        <w:t>О вредных для здоровья привычках Правила поведения в общественных местах: зонах отдыха, учреждениях культуры и торговых центрах</w:t>
      </w:r>
    </w:p>
    <w:p>
      <w:pPr>
        <w:pStyle w:val="Normal"/>
        <w:bidi w:val="0"/>
        <w:ind w:firstLine="567"/>
        <w:jc w:val="both"/>
        <w:rPr>
          <w:i/>
          <w:i/>
          <w:color w:val="000000"/>
        </w:rPr>
      </w:pPr>
      <w:r>
        <w:rPr>
          <w:rFonts w:ascii="Times New Roman" w:hAnsi="Times New Roman"/>
          <w:i/>
          <w:color w:val="000000"/>
        </w:rPr>
        <w:t>Правила цифровой грамотности при использовании Интернет</w:t>
      </w:r>
    </w:p>
    <w:p>
      <w:pPr>
        <w:pStyle w:val="Normal"/>
        <w:bidi w:val="0"/>
        <w:jc w:val="both"/>
        <w:rPr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  <w:t>Природа России</w:t>
      </w:r>
    </w:p>
    <w:p>
      <w:pPr>
        <w:pStyle w:val="Normal"/>
        <w:bidi w:val="0"/>
        <w:jc w:val="both"/>
        <w:rPr>
          <w:i/>
          <w:i/>
          <w:color w:val="000000"/>
        </w:rPr>
      </w:pPr>
      <w:r>
        <w:rPr>
          <w:rFonts w:ascii="Times New Roman" w:hAnsi="Times New Roman"/>
          <w:i/>
          <w:color w:val="000000"/>
        </w:rPr>
        <w:t xml:space="preserve">        </w:t>
      </w:r>
      <w:r>
        <w:rPr>
          <w:rFonts w:ascii="Times New Roman" w:hAnsi="Times New Roman"/>
          <w:i/>
          <w:color w:val="000000"/>
        </w:rPr>
        <w:t>Характеристика природных зон России: тайга. Связи в природной зоне</w:t>
      </w:r>
    </w:p>
    <w:p>
      <w:pPr>
        <w:pStyle w:val="Normal"/>
        <w:bidi w:val="0"/>
        <w:jc w:val="both"/>
        <w:rPr>
          <w:b/>
          <w:b/>
        </w:rPr>
      </w:pPr>
      <w:r>
        <w:rPr>
          <w:rFonts w:ascii="Times New Roman" w:hAnsi="Times New Roman"/>
          <w:b/>
        </w:rPr>
        <w:t>Родной край часть большой страны</w:t>
      </w:r>
    </w:p>
    <w:p>
      <w:pPr>
        <w:pStyle w:val="Normal"/>
        <w:bidi w:val="0"/>
        <w:ind w:firstLine="567"/>
        <w:jc w:val="both"/>
        <w:rPr>
          <w:i/>
          <w:i/>
          <w:color w:val="000000"/>
        </w:rPr>
      </w:pPr>
      <w:r>
        <w:rPr>
          <w:rFonts w:ascii="Times New Roman" w:hAnsi="Times New Roman"/>
          <w:i/>
          <w:color w:val="000000"/>
        </w:rPr>
        <w:t>Достопримечательности родного края. Знаменитые люди родного края</w:t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2"/>
        <w:numPr>
          <w:ilvl w:val="0"/>
          <w:numId w:val="2"/>
        </w:numPr>
        <w:bidi w:val="0"/>
        <w:spacing w:beforeAutospacing="0" w:before="0" w:afterAutospacing="0" w:after="0"/>
        <w:jc w:val="end"/>
        <w:rPr>
          <w:b w:val="false"/>
          <w:b w:val="false"/>
          <w:sz w:val="24"/>
          <w:szCs w:val="24"/>
        </w:rPr>
      </w:pPr>
      <w:r>
        <w:rPr>
          <w:rFonts w:ascii="Times New Roman" w:hAnsi="Times New Roman"/>
          <w:b w:val="false"/>
          <w:color w:val="000000"/>
          <w:sz w:val="24"/>
          <w:szCs w:val="24"/>
        </w:rPr>
        <w:t>Приложение 2</w:t>
      </w:r>
    </w:p>
    <w:p>
      <w:pPr>
        <w:pStyle w:val="3"/>
        <w:shd w:val="clear" w:color="auto" w:fill="FFFFFF"/>
        <w:bidi w:val="0"/>
        <w:spacing w:before="0" w:after="0"/>
        <w:jc w:val="center"/>
        <w:rPr>
          <w:rFonts w:ascii="Times New Roman" w:hAnsi="Times New Roman" w:cs="Times New Roman"/>
          <w:b w:val="false"/>
          <w:b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 w:val="false"/>
          <w:color w:val="auto"/>
          <w:sz w:val="24"/>
          <w:szCs w:val="24"/>
        </w:rPr>
      </w:r>
    </w:p>
    <w:p>
      <w:pPr>
        <w:pStyle w:val="Normal"/>
        <w:bidi w:val="0"/>
        <w:spacing w:lineRule="auto" w:line="264" w:before="0" w:after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  <w:t>Изменения, внесенные в планируемые результаты рабочей программы по учебному предмету «Окружающий мир» в соответствии с федеральной рабочей программой основного общего образования предмета «Окружающий мир»</w:t>
      </w:r>
    </w:p>
    <w:p>
      <w:pPr>
        <w:pStyle w:val="Normal"/>
        <w:bidi w:val="0"/>
        <w:spacing w:lineRule="auto" w:line="264" w:before="0" w:after="0"/>
        <w:ind w:start="-284" w:hanging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bidi w:val="0"/>
        <w:spacing w:lineRule="auto" w:line="264" w:before="0" w:after="0"/>
        <w:ind w:start="-28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>
      <w:pPr>
        <w:pStyle w:val="Normal"/>
        <w:bidi w:val="0"/>
        <w:spacing w:lineRule="auto" w:line="264" w:before="0" w:after="0"/>
        <w:ind w:start="-28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bidi w:val="0"/>
        <w:spacing w:before="0" w:after="0"/>
        <w:ind w:start="-284" w:hanging="0"/>
        <w:jc w:val="star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bidi w:val="0"/>
        <w:spacing w:before="0" w:after="0"/>
        <w:ind w:start="-284" w:hanging="0"/>
        <w:jc w:val="star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>
      <w:pPr>
        <w:pStyle w:val="Normal"/>
        <w:numPr>
          <w:ilvl w:val="0"/>
          <w:numId w:val="17"/>
        </w:numPr>
        <w:bidi w:val="0"/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>
      <w:pPr>
        <w:pStyle w:val="Normal"/>
        <w:numPr>
          <w:ilvl w:val="0"/>
          <w:numId w:val="17"/>
        </w:numPr>
        <w:bidi w:val="0"/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>
      <w:pPr>
        <w:pStyle w:val="Normal"/>
        <w:numPr>
          <w:ilvl w:val="0"/>
          <w:numId w:val="17"/>
        </w:numPr>
        <w:bidi w:val="0"/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17"/>
        </w:numPr>
        <w:bidi w:val="0"/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17"/>
        </w:numPr>
        <w:bidi w:val="0"/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>
      <w:pPr>
        <w:pStyle w:val="Normal"/>
        <w:numPr>
          <w:ilvl w:val="0"/>
          <w:numId w:val="2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2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2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>
      <w:pPr>
        <w:pStyle w:val="Normal"/>
        <w:numPr>
          <w:ilvl w:val="0"/>
          <w:numId w:val="3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3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4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4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Трудового воспитания:</w:t>
      </w:r>
    </w:p>
    <w:p>
      <w:pPr>
        <w:pStyle w:val="Normal"/>
        <w:numPr>
          <w:ilvl w:val="0"/>
          <w:numId w:val="5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>
      <w:pPr>
        <w:pStyle w:val="Normal"/>
        <w:numPr>
          <w:ilvl w:val="0"/>
          <w:numId w:val="6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>
      <w:pPr>
        <w:pStyle w:val="Normal"/>
        <w:numPr>
          <w:ilvl w:val="0"/>
          <w:numId w:val="7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7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bidi w:val="0"/>
        <w:spacing w:before="0" w:after="0"/>
        <w:ind w:start="-284" w:hanging="0"/>
        <w:jc w:val="star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bidi w:val="0"/>
        <w:spacing w:before="0" w:after="0"/>
        <w:ind w:start="-284" w:hanging="0"/>
        <w:jc w:val="star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>
      <w:pPr>
        <w:pStyle w:val="Normal"/>
        <w:numPr>
          <w:ilvl w:val="0"/>
          <w:numId w:val="8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8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8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8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8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8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8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>
      <w:pPr>
        <w:pStyle w:val="Normal"/>
        <w:numPr>
          <w:ilvl w:val="0"/>
          <w:numId w:val="9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9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9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9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9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9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9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3) Работа с информацией:</w:t>
      </w:r>
    </w:p>
    <w:p>
      <w:pPr>
        <w:pStyle w:val="Normal"/>
        <w:numPr>
          <w:ilvl w:val="0"/>
          <w:numId w:val="10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10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10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10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10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>
      <w:pPr>
        <w:pStyle w:val="Normal"/>
        <w:numPr>
          <w:ilvl w:val="0"/>
          <w:numId w:val="10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10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11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11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11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11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11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11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11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11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>
      <w:pPr>
        <w:pStyle w:val="Normal"/>
        <w:numPr>
          <w:ilvl w:val="0"/>
          <w:numId w:val="12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12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>
      <w:pPr>
        <w:pStyle w:val="Normal"/>
        <w:numPr>
          <w:ilvl w:val="0"/>
          <w:numId w:val="13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13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13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13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13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13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bidi w:val="0"/>
        <w:spacing w:lineRule="auto" w:line="264" w:before="0" w:after="0"/>
        <w:ind w:start="-284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>
      <w:pPr>
        <w:pStyle w:val="Normal"/>
        <w:numPr>
          <w:ilvl w:val="0"/>
          <w:numId w:val="14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14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14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14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14"/>
        </w:numPr>
        <w:bidi w:val="0"/>
        <w:spacing w:lineRule="auto" w:line="264" w:before="0" w:after="0"/>
        <w:ind w:start="-28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>
      <w:pPr>
        <w:pStyle w:val="Normal"/>
        <w:bidi w:val="0"/>
        <w:spacing w:before="0" w:after="0"/>
        <w:ind w:start="-284" w:hanging="0"/>
        <w:jc w:val="star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bidi w:val="0"/>
        <w:spacing w:before="0" w:after="0"/>
        <w:ind w:start="-284" w:hanging="0"/>
        <w:jc w:val="star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bidi w:val="0"/>
        <w:spacing w:lineRule="auto" w:line="264" w:before="0" w:after="0"/>
        <w:ind w:start="-567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>
      <w:pPr>
        <w:pStyle w:val="Normal"/>
        <w:bidi w:val="0"/>
        <w:spacing w:lineRule="auto" w:line="264" w:before="0" w:after="0"/>
        <w:ind w:start="-567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15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>
      <w:pPr>
        <w:pStyle w:val="Normal"/>
        <w:bidi w:val="0"/>
        <w:spacing w:lineRule="auto" w:line="264" w:before="0" w:after="0"/>
        <w:ind w:start="-567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bidi w:val="0"/>
        <w:spacing w:lineRule="auto" w:line="264" w:before="0" w:after="0"/>
        <w:ind w:start="-567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>
      <w:pPr>
        <w:pStyle w:val="Normal"/>
        <w:bidi w:val="0"/>
        <w:spacing w:lineRule="auto" w:line="264" w:before="0" w:after="0"/>
        <w:ind w:start="-567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России);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pStyle w:val="Normal"/>
        <w:numPr>
          <w:ilvl w:val="0"/>
          <w:numId w:val="16"/>
        </w:numPr>
        <w:bidi w:val="0"/>
        <w:spacing w:lineRule="auto" w:line="264" w:before="0" w:after="0"/>
        <w:ind w:start="-56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>
      <w:pPr>
        <w:pStyle w:val="Normal"/>
        <w:bidi w:val="0"/>
        <w:ind w:start="-567" w:hanging="0"/>
        <w:jc w:val="star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bidi w:val="0"/>
        <w:ind w:start="-567" w:hanging="0"/>
        <w:jc w:val="start"/>
        <w:rPr>
          <w:rFonts w:ascii="Times New Roman" w:hAnsi="Times New Roman" w:cs="Times New Roman"/>
          <w:sz w:val="24"/>
          <w:szCs w:val="24"/>
          <w:lang w:val="ru-RU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Arial">
    <w:charset w:val="cc" w:characterSet="windows-1251"/>
    <w:family w:val="roman"/>
    <w:pitch w:val="variable"/>
  </w:font>
  <w:font w:name="OpenSymbol">
    <w:altName w:val="Arial Unicode MS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432" w:hanging="432"/>
      </w:pPr>
      <w:rPr>
        <w:sz w:val="24"/>
        <w:b w:val="false"/>
        <w:rFonts w:ascii="Times New Roman" w:hAnsi="Times New Roman"/>
      </w:r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576" w:hanging="576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720" w:hanging="72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864" w:hanging="864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1008" w:hanging="1008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1152" w:hanging="1152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1296" w:hanging="1296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1440" w:hanging="144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1584" w:hanging="1584"/>
      </w:pPr>
      <w:rPr/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0"/>
        </w:tabs>
        <w:ind w:star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0"/>
        </w:tabs>
        <w:ind w:star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0"/>
        </w:tabs>
        <w:ind w:star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6">
    <w:lvl w:ilvl="0">
      <w:start w:val="1"/>
      <w:numFmt w:val="bullet"/>
      <w:lvlText w:val=""/>
      <w:lvlJc w:val="start"/>
      <w:pPr>
        <w:tabs>
          <w:tab w:val="num" w:pos="0"/>
        </w:tabs>
        <w:ind w:star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7">
    <w:lvl w:ilvl="0">
      <w:start w:val="1"/>
      <w:numFmt w:val="bullet"/>
      <w:lvlText w:val=""/>
      <w:lvlJc w:val="start"/>
      <w:pPr>
        <w:tabs>
          <w:tab w:val="num" w:pos="0"/>
        </w:tabs>
        <w:ind w:star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8">
    <w:lvl w:ilvl="0">
      <w:start w:val="1"/>
      <w:numFmt w:val="bullet"/>
      <w:lvlText w:val=""/>
      <w:lvlJc w:val="start"/>
      <w:pPr>
        <w:tabs>
          <w:tab w:val="num" w:pos="0"/>
        </w:tabs>
        <w:ind w:star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9">
    <w:lvl w:ilvl="0">
      <w:start w:val="1"/>
      <w:numFmt w:val="bullet"/>
      <w:lvlText w:val=""/>
      <w:lvlJc w:val="start"/>
      <w:pPr>
        <w:tabs>
          <w:tab w:val="num" w:pos="0"/>
        </w:tabs>
        <w:ind w:star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0">
    <w:lvl w:ilvl="0">
      <w:start w:val="1"/>
      <w:numFmt w:val="bullet"/>
      <w:lvlText w:val=""/>
      <w:lvlJc w:val="start"/>
      <w:pPr>
        <w:tabs>
          <w:tab w:val="num" w:pos="0"/>
        </w:tabs>
        <w:ind w:star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1">
    <w:lvl w:ilvl="0">
      <w:start w:val="1"/>
      <w:numFmt w:val="bullet"/>
      <w:lvlText w:val=""/>
      <w:lvlJc w:val="start"/>
      <w:pPr>
        <w:tabs>
          <w:tab w:val="num" w:pos="0"/>
        </w:tabs>
        <w:ind w:star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2">
    <w:lvl w:ilvl="0">
      <w:start w:val="1"/>
      <w:numFmt w:val="bullet"/>
      <w:lvlText w:val=""/>
      <w:lvlJc w:val="start"/>
      <w:pPr>
        <w:tabs>
          <w:tab w:val="num" w:pos="0"/>
        </w:tabs>
        <w:ind w:star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3">
    <w:lvl w:ilvl="0">
      <w:start w:val="1"/>
      <w:numFmt w:val="bullet"/>
      <w:lvlText w:val=""/>
      <w:lvlJc w:val="start"/>
      <w:pPr>
        <w:tabs>
          <w:tab w:val="num" w:pos="0"/>
        </w:tabs>
        <w:ind w:star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4">
    <w:lvl w:ilvl="0">
      <w:start w:val="1"/>
      <w:numFmt w:val="bullet"/>
      <w:lvlText w:val=""/>
      <w:lvlJc w:val="start"/>
      <w:pPr>
        <w:tabs>
          <w:tab w:val="num" w:pos="0"/>
        </w:tabs>
        <w:ind w:star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5">
    <w:lvl w:ilvl="0">
      <w:start w:val="1"/>
      <w:numFmt w:val="bullet"/>
      <w:lvlText w:val=""/>
      <w:lvlJc w:val="start"/>
      <w:pPr>
        <w:tabs>
          <w:tab w:val="num" w:pos="0"/>
        </w:tabs>
        <w:ind w:star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6">
    <w:lvl w:ilvl="0">
      <w:start w:val="1"/>
      <w:numFmt w:val="bullet"/>
      <w:lvlText w:val=""/>
      <w:lvlJc w:val="start"/>
      <w:pPr>
        <w:tabs>
          <w:tab w:val="num" w:pos="0"/>
        </w:tabs>
        <w:ind w:star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7">
    <w:lvl w:ilvl="0">
      <w:start w:val="1"/>
      <w:numFmt w:val="bullet"/>
      <w:lvlText w:val=""/>
      <w:lvlJc w:val="start"/>
      <w:pPr>
        <w:tabs>
          <w:tab w:val="num" w:pos="0"/>
        </w:tabs>
        <w:ind w:start="-28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76"/>
        </w:tabs>
        <w:ind w:start="7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436"/>
        </w:tabs>
        <w:ind w:start="43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796"/>
        </w:tabs>
        <w:ind w:start="79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1156"/>
        </w:tabs>
        <w:ind w:start="115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1516"/>
        </w:tabs>
        <w:ind w:start="151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1876"/>
        </w:tabs>
        <w:ind w:start="187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2236"/>
        </w:tabs>
        <w:ind w:start="223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2596"/>
        </w:tabs>
        <w:ind w:start="2596" w:hanging="360"/>
      </w:pPr>
      <w:rPr>
        <w:rFonts w:ascii="OpenSymbol" w:hAnsi="OpenSymbol" w:cs="OpenSymbol" w:hint="default"/>
      </w:rPr>
    </w:lvl>
  </w:abstractNum>
  <w:abstractNum w:abstractNumId="18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Normal"/>
    <w:next w:val="Normal"/>
    <w:qFormat/>
    <w:pPr>
      <w:keepNext w:val="true"/>
      <w:numPr>
        <w:ilvl w:val="0"/>
        <w:numId w:val="2"/>
      </w:numPr>
      <w:jc w:val="center"/>
      <w:outlineLvl w:val="1"/>
    </w:pPr>
    <w:rPr>
      <w:b/>
      <w:bCs/>
      <w:sz w:val="22"/>
      <w:szCs w:val="28"/>
    </w:rPr>
  </w:style>
  <w:style w:type="paragraph" w:styleId="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styleId="Style12">
    <w:name w:val="Маркеры"/>
    <w:qFormat/>
    <w:rPr>
      <w:rFonts w:ascii="OpenSymbol" w:hAnsi="OpenSymbol" w:eastAsia="OpenSymbol" w:cs="OpenSymbol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qFormat/>
    <w:pPr>
      <w:spacing w:before="0" w:after="200"/>
      <w:ind w:start="720" w:end="0" w:hanging="0"/>
      <w:contextualSpacing/>
    </w:pPr>
    <w:rPr/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LibreOffice/7.3.0.3$Windows_X86_64 LibreOffice_project/0f246aa12d0eee4a0f7adcefbf7c878fc2238db3</Application>
  <AppVersion>15.0000</AppVersion>
  <Pages>9</Pages>
  <Words>2115</Words>
  <Characters>15419</Characters>
  <CharactersWithSpaces>17400</CharactersWithSpaces>
  <Paragraphs>154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2011-02-02T05:15:21Z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